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CC41F" w14:textId="77777777" w:rsidR="000F34D0" w:rsidRDefault="000F34D0" w:rsidP="00EE56FE">
      <w:pPr>
        <w:ind w:left="-567" w:right="-489"/>
        <w:jc w:val="center"/>
        <w:rPr>
          <w:rFonts w:ascii="Arial" w:hAnsi="Arial" w:cs="Arial"/>
          <w:b/>
          <w:sz w:val="28"/>
          <w:szCs w:val="28"/>
        </w:rPr>
      </w:pPr>
    </w:p>
    <w:p w14:paraId="4B2CB62C" w14:textId="179FE36D" w:rsidR="000F34D0" w:rsidRDefault="000F34D0" w:rsidP="00EE56FE">
      <w:pPr>
        <w:ind w:left="-567" w:right="-489"/>
        <w:jc w:val="center"/>
        <w:rPr>
          <w:rFonts w:ascii="Arial" w:hAnsi="Arial" w:cs="Arial"/>
          <w:b/>
          <w:sz w:val="28"/>
          <w:szCs w:val="28"/>
        </w:rPr>
      </w:pPr>
      <w:r>
        <w:rPr>
          <w:noProof/>
          <w:lang w:val="en-US"/>
        </w:rPr>
        <w:drawing>
          <wp:inline distT="0" distB="0" distL="0" distR="0" wp14:anchorId="6BE47B0D" wp14:editId="137A3ACD">
            <wp:extent cx="1219200" cy="13021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WFAsquare.jpg"/>
                    <pic:cNvPicPr/>
                  </pic:nvPicPr>
                  <pic:blipFill>
                    <a:blip r:embed="rId5">
                      <a:extLst>
                        <a:ext uri="{28A0092B-C50C-407E-A947-70E740481C1C}">
                          <a14:useLocalDpi xmlns:a14="http://schemas.microsoft.com/office/drawing/2010/main" val="0"/>
                        </a:ext>
                      </a:extLst>
                    </a:blip>
                    <a:stretch>
                      <a:fillRect/>
                    </a:stretch>
                  </pic:blipFill>
                  <pic:spPr>
                    <a:xfrm>
                      <a:off x="0" y="0"/>
                      <a:ext cx="1237935" cy="1322110"/>
                    </a:xfrm>
                    <a:prstGeom prst="rect">
                      <a:avLst/>
                    </a:prstGeom>
                  </pic:spPr>
                </pic:pic>
              </a:graphicData>
            </a:graphic>
          </wp:inline>
        </w:drawing>
      </w:r>
    </w:p>
    <w:p w14:paraId="0D5598D1" w14:textId="77777777" w:rsidR="000F34D0" w:rsidRDefault="000F34D0" w:rsidP="00EE56FE">
      <w:pPr>
        <w:ind w:left="-567" w:right="-489"/>
        <w:jc w:val="center"/>
        <w:rPr>
          <w:rFonts w:ascii="Arial" w:hAnsi="Arial" w:cs="Arial"/>
          <w:b/>
          <w:sz w:val="28"/>
          <w:szCs w:val="28"/>
        </w:rPr>
      </w:pPr>
    </w:p>
    <w:p w14:paraId="12CC721B" w14:textId="2EC0757A" w:rsidR="00EE56FE" w:rsidRPr="00EE56FE" w:rsidRDefault="00EE56FE" w:rsidP="00EE56FE">
      <w:pPr>
        <w:ind w:left="-567" w:right="-489"/>
        <w:jc w:val="center"/>
        <w:rPr>
          <w:rFonts w:ascii="Arial" w:hAnsi="Arial" w:cs="Arial"/>
          <w:b/>
          <w:sz w:val="28"/>
          <w:szCs w:val="28"/>
        </w:rPr>
      </w:pPr>
      <w:r w:rsidRPr="00EE56FE">
        <w:rPr>
          <w:rFonts w:ascii="Arial" w:hAnsi="Arial" w:cs="Arial"/>
          <w:b/>
          <w:sz w:val="28"/>
          <w:szCs w:val="28"/>
        </w:rPr>
        <w:t>The North West Film Archive at Manchester Metropolitan University presents</w:t>
      </w:r>
    </w:p>
    <w:p w14:paraId="5BDAB7AD" w14:textId="77777777" w:rsidR="00EE56FE" w:rsidRDefault="00EE56FE" w:rsidP="00EE56FE">
      <w:pPr>
        <w:ind w:left="-567" w:right="-489"/>
        <w:jc w:val="center"/>
        <w:rPr>
          <w:rFonts w:ascii="Arial" w:hAnsi="Arial" w:cs="Arial"/>
          <w:b/>
        </w:rPr>
      </w:pPr>
    </w:p>
    <w:p w14:paraId="5171236A" w14:textId="18FAA3FA" w:rsidR="00CA0600" w:rsidRPr="000F34D0" w:rsidRDefault="000F34D0" w:rsidP="000F34D0">
      <w:pPr>
        <w:ind w:left="-567" w:right="-489"/>
        <w:jc w:val="center"/>
        <w:rPr>
          <w:rFonts w:ascii="MV Boli" w:hAnsi="MV Boli" w:cs="MV Boli"/>
          <w:b/>
          <w:sz w:val="52"/>
          <w:szCs w:val="52"/>
        </w:rPr>
      </w:pPr>
      <w:r w:rsidRPr="000F34D0">
        <w:rPr>
          <w:rFonts w:ascii="MV Boli" w:hAnsi="MV Boli" w:cs="MV Boli"/>
          <w:b/>
          <w:sz w:val="52"/>
          <w:szCs w:val="52"/>
        </w:rPr>
        <w:t>I Like Dreaming</w:t>
      </w:r>
    </w:p>
    <w:p w14:paraId="7C687631" w14:textId="0F4F9D29" w:rsidR="00CA0600" w:rsidRDefault="00CA0600" w:rsidP="00110415">
      <w:pPr>
        <w:widowControl w:val="0"/>
        <w:autoSpaceDE w:val="0"/>
        <w:autoSpaceDN w:val="0"/>
        <w:adjustRightInd w:val="0"/>
        <w:ind w:left="-567" w:right="-489"/>
        <w:jc w:val="both"/>
        <w:rPr>
          <w:rFonts w:ascii="Calibri" w:hAnsi="Calibri"/>
        </w:rPr>
      </w:pPr>
      <w:r w:rsidRPr="00110415">
        <w:rPr>
          <w:rFonts w:ascii="Calibri" w:hAnsi="Calibri" w:cs="PT Sans"/>
          <w:lang w:val="en-US"/>
        </w:rPr>
        <w:t>A selection of short archive films exploring the crossover between art, bohemia and LGBT sexuality through a love of dreaming, fantasy, dressing up</w:t>
      </w:r>
      <w:r w:rsidR="00110415">
        <w:rPr>
          <w:rFonts w:ascii="Calibri" w:hAnsi="Calibri" w:cs="PT Sans"/>
          <w:lang w:val="en-US"/>
        </w:rPr>
        <w:t xml:space="preserve"> and going out.  </w:t>
      </w:r>
      <w:r w:rsidR="00110415" w:rsidRPr="00110415">
        <w:rPr>
          <w:rFonts w:ascii="Calibri" w:hAnsi="Calibri" w:cs="PT Sans"/>
          <w:lang w:val="en-US"/>
        </w:rPr>
        <w:t xml:space="preserve">This unique </w:t>
      </w:r>
      <w:proofErr w:type="spellStart"/>
      <w:r w:rsidRPr="00110415">
        <w:rPr>
          <w:rFonts w:ascii="Calibri" w:hAnsi="Calibri" w:cs="PT Sans"/>
          <w:lang w:val="en-US"/>
        </w:rPr>
        <w:t>programme</w:t>
      </w:r>
      <w:proofErr w:type="spellEnd"/>
      <w:r w:rsidRPr="00110415">
        <w:rPr>
          <w:rFonts w:ascii="Calibri" w:hAnsi="Calibri" w:cs="PT Sans"/>
          <w:lang w:val="en-US"/>
        </w:rPr>
        <w:t xml:space="preserve"> </w:t>
      </w:r>
      <w:r w:rsidR="00110415" w:rsidRPr="00110415">
        <w:rPr>
          <w:rFonts w:ascii="Calibri" w:hAnsi="Calibri" w:cs="PT Sans"/>
          <w:lang w:val="en-US"/>
        </w:rPr>
        <w:t>brings together</w:t>
      </w:r>
      <w:r w:rsidRPr="00110415">
        <w:rPr>
          <w:rFonts w:ascii="Calibri" w:hAnsi="Calibri" w:cs="PT Sans"/>
          <w:lang w:val="en-US"/>
        </w:rPr>
        <w:t xml:space="preserve"> Kenneth Anger’s </w:t>
      </w:r>
      <w:r w:rsidRPr="00110415">
        <w:rPr>
          <w:rFonts w:ascii="Calibri" w:hAnsi="Calibri" w:cs="PT Sans"/>
          <w:i/>
          <w:lang w:val="en-US"/>
        </w:rPr>
        <w:t>Puce Moment</w:t>
      </w:r>
      <w:r w:rsidRPr="00110415">
        <w:rPr>
          <w:rFonts w:ascii="Calibri" w:hAnsi="Calibri" w:cs="PT Sans"/>
          <w:lang w:val="en-US"/>
        </w:rPr>
        <w:t xml:space="preserve"> (1949) in which a woman prepares for a walk by trying on gowns</w:t>
      </w:r>
      <w:proofErr w:type="gramStart"/>
      <w:r w:rsidRPr="00110415">
        <w:rPr>
          <w:rFonts w:ascii="Calibri" w:hAnsi="Calibri" w:cs="PT Sans"/>
          <w:lang w:val="en-US"/>
        </w:rPr>
        <w:t xml:space="preserve">; </w:t>
      </w:r>
      <w:r w:rsidR="00110415">
        <w:rPr>
          <w:rFonts w:ascii="Calibri" w:hAnsi="Calibri" w:cs="PT Sans"/>
          <w:lang w:val="en-US"/>
        </w:rPr>
        <w:t xml:space="preserve"> </w:t>
      </w:r>
      <w:r w:rsidRPr="00110415">
        <w:rPr>
          <w:rFonts w:ascii="Calibri" w:hAnsi="Calibri" w:cs="PT Sans"/>
          <w:lang w:val="en-US"/>
        </w:rPr>
        <w:t>James</w:t>
      </w:r>
      <w:proofErr w:type="gramEnd"/>
      <w:r w:rsidRPr="00110415">
        <w:rPr>
          <w:rFonts w:ascii="Calibri" w:hAnsi="Calibri" w:cs="PT Sans"/>
          <w:lang w:val="en-US"/>
        </w:rPr>
        <w:t xml:space="preserve"> Scott’s </w:t>
      </w:r>
      <w:r w:rsidRPr="00110415">
        <w:rPr>
          <w:rFonts w:ascii="Calibri" w:hAnsi="Calibri" w:cs="PT Sans"/>
          <w:i/>
          <w:lang w:val="en-US"/>
        </w:rPr>
        <w:t>Love’s Presentation</w:t>
      </w:r>
      <w:r w:rsidRPr="00110415">
        <w:rPr>
          <w:rFonts w:ascii="Calibri" w:hAnsi="Calibri" w:cs="PT Sans"/>
          <w:lang w:val="en-US"/>
        </w:rPr>
        <w:t xml:space="preserve"> (1966) about David </w:t>
      </w:r>
      <w:proofErr w:type="spellStart"/>
      <w:r w:rsidRPr="00110415">
        <w:rPr>
          <w:rFonts w:ascii="Calibri" w:hAnsi="Calibri" w:cs="PT Sans"/>
          <w:lang w:val="en-US"/>
        </w:rPr>
        <w:t>Hockney’s</w:t>
      </w:r>
      <w:proofErr w:type="spellEnd"/>
      <w:r w:rsidRPr="00110415">
        <w:rPr>
          <w:rFonts w:ascii="Calibri" w:hAnsi="Calibri" w:cs="PT Sans"/>
          <w:lang w:val="en-US"/>
        </w:rPr>
        <w:t xml:space="preserve"> etchings inspired by Greek poet CP </w:t>
      </w:r>
      <w:proofErr w:type="spellStart"/>
      <w:r w:rsidRPr="00110415">
        <w:rPr>
          <w:rFonts w:ascii="Calibri" w:hAnsi="Calibri" w:cs="PT Sans"/>
          <w:lang w:val="en-US"/>
        </w:rPr>
        <w:t>Cavafy</w:t>
      </w:r>
      <w:proofErr w:type="spellEnd"/>
      <w:r w:rsidRPr="00110415">
        <w:rPr>
          <w:rFonts w:ascii="Calibri" w:hAnsi="Calibri" w:cs="PT Sans"/>
          <w:lang w:val="en-US"/>
        </w:rPr>
        <w:t xml:space="preserve">; </w:t>
      </w:r>
      <w:r w:rsidR="00110415">
        <w:rPr>
          <w:rFonts w:ascii="Calibri" w:hAnsi="Calibri" w:cs="PT Sans"/>
          <w:lang w:val="en-US"/>
        </w:rPr>
        <w:t xml:space="preserve"> </w:t>
      </w:r>
      <w:r w:rsidR="00110415" w:rsidRPr="00110415">
        <w:rPr>
          <w:rFonts w:ascii="Calibri" w:hAnsi="Calibri"/>
        </w:rPr>
        <w:t xml:space="preserve">Charles Lofton’s </w:t>
      </w:r>
      <w:r w:rsidR="00110415" w:rsidRPr="00110415">
        <w:rPr>
          <w:rFonts w:ascii="Calibri" w:hAnsi="Calibri"/>
          <w:i/>
          <w:iCs/>
        </w:rPr>
        <w:t>I Like Dreaming</w:t>
      </w:r>
      <w:r w:rsidR="00110415" w:rsidRPr="00110415">
        <w:rPr>
          <w:rFonts w:ascii="Calibri" w:hAnsi="Calibri"/>
        </w:rPr>
        <w:t xml:space="preserve"> (1994) which is a frank and explicit confession about the pleasures of cr</w:t>
      </w:r>
      <w:r w:rsidR="00110415">
        <w:rPr>
          <w:rFonts w:ascii="Calibri" w:hAnsi="Calibri"/>
        </w:rPr>
        <w:t xml:space="preserve">uising straight appearing men;  </w:t>
      </w:r>
      <w:r w:rsidR="00110415" w:rsidRPr="00110415">
        <w:rPr>
          <w:rFonts w:ascii="Calibri" w:hAnsi="Calibri"/>
        </w:rPr>
        <w:t xml:space="preserve">Ursula Mayer’s </w:t>
      </w:r>
      <w:r w:rsidR="00110415" w:rsidRPr="00110415">
        <w:rPr>
          <w:rFonts w:ascii="Calibri" w:hAnsi="Calibri"/>
          <w:i/>
          <w:iCs/>
        </w:rPr>
        <w:t>Medea</w:t>
      </w:r>
      <w:r w:rsidR="00110415" w:rsidRPr="00110415">
        <w:rPr>
          <w:rFonts w:ascii="Calibri" w:hAnsi="Calibri"/>
        </w:rPr>
        <w:t xml:space="preserve"> (2013), bringing a contemporary artistic interpretation to the ancient legend of conflicting worlds and peaceful coexistence; </w:t>
      </w:r>
      <w:r w:rsidR="00110415">
        <w:rPr>
          <w:rFonts w:ascii="Calibri" w:hAnsi="Calibri"/>
        </w:rPr>
        <w:t xml:space="preserve"> </w:t>
      </w:r>
      <w:r w:rsidR="00110415" w:rsidRPr="00110415">
        <w:rPr>
          <w:rFonts w:ascii="Calibri" w:hAnsi="Calibri"/>
        </w:rPr>
        <w:t>and a glimpse of LGBT life in Manchester’s Gay Village from the No</w:t>
      </w:r>
      <w:r w:rsidR="00110415">
        <w:rPr>
          <w:rFonts w:ascii="Calibri" w:hAnsi="Calibri"/>
        </w:rPr>
        <w:t>rth West Film Archive.</w:t>
      </w:r>
    </w:p>
    <w:p w14:paraId="38D99C58" w14:textId="77777777" w:rsidR="00110415" w:rsidRDefault="00110415" w:rsidP="00110415">
      <w:pPr>
        <w:widowControl w:val="0"/>
        <w:autoSpaceDE w:val="0"/>
        <w:autoSpaceDN w:val="0"/>
        <w:adjustRightInd w:val="0"/>
        <w:ind w:left="-567" w:right="-489"/>
        <w:jc w:val="both"/>
        <w:rPr>
          <w:rFonts w:ascii="Calibri" w:hAnsi="Calibri" w:cs="PT Sans"/>
          <w:lang w:val="en-US"/>
        </w:rPr>
      </w:pPr>
    </w:p>
    <w:p w14:paraId="7AC4DBDE" w14:textId="72654A1C" w:rsidR="000F34D0" w:rsidRPr="00110415" w:rsidRDefault="000F34D0" w:rsidP="000F34D0">
      <w:pPr>
        <w:ind w:left="-567" w:right="-489"/>
        <w:rPr>
          <w:rFonts w:ascii="Calibri" w:hAnsi="Calibri" w:cs="PT Sans"/>
          <w:lang w:val="en-US"/>
        </w:rPr>
      </w:pPr>
      <w:r w:rsidRPr="00CA0600">
        <w:rPr>
          <w:rFonts w:ascii="Calibri" w:hAnsi="Calibri" w:cs="PT Sans"/>
          <w:b/>
          <w:lang w:val="en-US"/>
        </w:rPr>
        <w:t>Guest curators</w:t>
      </w:r>
      <w:r>
        <w:rPr>
          <w:rFonts w:ascii="Calibri" w:hAnsi="Calibri" w:cs="PT Sans"/>
          <w:b/>
          <w:lang w:val="en-US"/>
        </w:rPr>
        <w:t xml:space="preserve"> for LGBT History Month 2015</w:t>
      </w:r>
      <w:r w:rsidRPr="00CA0600">
        <w:rPr>
          <w:rFonts w:ascii="Calibri" w:hAnsi="Calibri" w:cs="PT Sans"/>
          <w:b/>
          <w:lang w:val="en-US"/>
        </w:rPr>
        <w:t>:</w:t>
      </w:r>
      <w:r w:rsidRPr="00CA0600">
        <w:rPr>
          <w:rFonts w:ascii="Calibri" w:hAnsi="Calibri" w:cs="PT Sans"/>
          <w:lang w:val="en-US"/>
        </w:rPr>
        <w:t xml:space="preserve"> </w:t>
      </w:r>
      <w:proofErr w:type="spellStart"/>
      <w:r w:rsidRPr="00CA0600">
        <w:rPr>
          <w:rFonts w:ascii="Calibri" w:hAnsi="Calibri" w:cs="PT Sans"/>
          <w:lang w:val="en-US"/>
        </w:rPr>
        <w:t>Erinma</w:t>
      </w:r>
      <w:proofErr w:type="spellEnd"/>
      <w:r w:rsidRPr="00CA0600">
        <w:rPr>
          <w:rFonts w:ascii="Calibri" w:hAnsi="Calibri" w:cs="PT Sans"/>
          <w:lang w:val="en-US"/>
        </w:rPr>
        <w:t xml:space="preserve"> </w:t>
      </w:r>
      <w:proofErr w:type="spellStart"/>
      <w:r w:rsidRPr="00CA0600">
        <w:rPr>
          <w:rFonts w:ascii="Calibri" w:hAnsi="Calibri" w:cs="PT Sans"/>
          <w:lang w:val="en-US"/>
        </w:rPr>
        <w:t>Ochu</w:t>
      </w:r>
      <w:proofErr w:type="spellEnd"/>
      <w:r w:rsidRPr="00CA0600">
        <w:rPr>
          <w:rFonts w:ascii="Calibri" w:hAnsi="Calibri" w:cs="PT Sans"/>
          <w:lang w:val="en-US"/>
        </w:rPr>
        <w:t xml:space="preserve"> </w:t>
      </w:r>
      <w:r>
        <w:rPr>
          <w:rFonts w:ascii="Calibri" w:hAnsi="Calibri" w:cs="PT Sans"/>
          <w:lang w:val="en-US"/>
        </w:rPr>
        <w:t>&amp;</w:t>
      </w:r>
      <w:r w:rsidRPr="00CA0600">
        <w:rPr>
          <w:rFonts w:ascii="Calibri" w:hAnsi="Calibri" w:cs="PT Sans"/>
          <w:lang w:val="en-US"/>
        </w:rPr>
        <w:t xml:space="preserve"> Caroline Ward of </w:t>
      </w:r>
      <w:r w:rsidRPr="000F34D0">
        <w:rPr>
          <w:rFonts w:ascii="Calibri" w:hAnsi="Calibri" w:cs="PT Sans"/>
          <w:b/>
          <w:lang w:val="en-US"/>
        </w:rPr>
        <w:t>Squirrel Nation</w:t>
      </w:r>
    </w:p>
    <w:p w14:paraId="1A03EC0C" w14:textId="52DB4554" w:rsidR="00CA0600" w:rsidRDefault="00110415" w:rsidP="00110415">
      <w:pPr>
        <w:widowControl w:val="0"/>
        <w:autoSpaceDE w:val="0"/>
        <w:autoSpaceDN w:val="0"/>
        <w:adjustRightInd w:val="0"/>
        <w:ind w:left="-567" w:right="-489"/>
        <w:rPr>
          <w:rFonts w:ascii="Calibri" w:hAnsi="Calibri" w:cs="PT Sans"/>
          <w:lang w:val="en-US"/>
        </w:rPr>
      </w:pPr>
      <w:r w:rsidRPr="00110415">
        <w:rPr>
          <w:rFonts w:ascii="Calibri" w:hAnsi="Calibri"/>
        </w:rPr>
        <w:t xml:space="preserve">Films are drawn from the BFI National Archive, Lux Artists’ Moving Image, and the </w:t>
      </w:r>
      <w:r w:rsidR="000F34D0">
        <w:rPr>
          <w:rFonts w:ascii="Calibri" w:hAnsi="Calibri"/>
        </w:rPr>
        <w:t>NWFA</w:t>
      </w:r>
      <w:r w:rsidRPr="00110415">
        <w:rPr>
          <w:rFonts w:ascii="Calibri" w:hAnsi="Calibri"/>
        </w:rPr>
        <w:t>.</w:t>
      </w:r>
    </w:p>
    <w:p w14:paraId="293406A5" w14:textId="1923501B" w:rsidR="00110415" w:rsidRPr="00CA0600" w:rsidRDefault="00EE56FE" w:rsidP="00110415">
      <w:pPr>
        <w:widowControl w:val="0"/>
        <w:autoSpaceDE w:val="0"/>
        <w:autoSpaceDN w:val="0"/>
        <w:adjustRightInd w:val="0"/>
        <w:ind w:left="-567" w:right="-489"/>
        <w:rPr>
          <w:rFonts w:ascii="Calibri" w:hAnsi="Calibri" w:cs="PT Sans"/>
          <w:lang w:val="en-US"/>
        </w:rPr>
      </w:pPr>
      <w:r>
        <w:rPr>
          <w:rFonts w:ascii="Calibri" w:hAnsi="Calibri" w:cs="PT Sans"/>
          <w:lang w:val="en-US"/>
        </w:rPr>
        <w:t>[</w:t>
      </w:r>
      <w:r w:rsidR="00110415" w:rsidRPr="00CA0600">
        <w:rPr>
          <w:rFonts w:ascii="Calibri" w:hAnsi="Calibri" w:cs="PT Sans"/>
          <w:lang w:val="en-US"/>
        </w:rPr>
        <w:t xml:space="preserve">Please note that this </w:t>
      </w:r>
      <w:proofErr w:type="spellStart"/>
      <w:r>
        <w:rPr>
          <w:rFonts w:ascii="Calibri" w:hAnsi="Calibri" w:cs="PT Sans"/>
          <w:lang w:val="en-US"/>
        </w:rPr>
        <w:t>programme</w:t>
      </w:r>
      <w:proofErr w:type="spellEnd"/>
      <w:r w:rsidR="00110415" w:rsidRPr="00CA0600">
        <w:rPr>
          <w:rFonts w:ascii="Calibri" w:hAnsi="Calibri" w:cs="PT Sans"/>
          <w:lang w:val="en-US"/>
        </w:rPr>
        <w:t xml:space="preserve"> is not suitable for people under the age of 18.</w:t>
      </w:r>
      <w:r>
        <w:rPr>
          <w:rFonts w:ascii="Calibri" w:hAnsi="Calibri" w:cs="PT Sans"/>
          <w:lang w:val="en-US"/>
        </w:rPr>
        <w:t>]</w:t>
      </w:r>
    </w:p>
    <w:p w14:paraId="29F14D6D" w14:textId="77777777" w:rsidR="00110415" w:rsidRDefault="00110415" w:rsidP="00110415">
      <w:pPr>
        <w:ind w:left="-567" w:right="-489"/>
        <w:rPr>
          <w:rFonts w:ascii="Calibri" w:hAnsi="Calibri" w:cs="PT Sans"/>
          <w:lang w:val="en-US"/>
        </w:rPr>
      </w:pPr>
    </w:p>
    <w:p w14:paraId="47983090" w14:textId="6CDA8507" w:rsidR="00110415" w:rsidRDefault="00110415"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1  </w:t>
      </w:r>
      <w:r w:rsidRPr="00110415">
        <w:rPr>
          <w:rFonts w:ascii="Calibri" w:hAnsi="Calibri" w:cs="Calibri"/>
          <w:b/>
          <w:bCs/>
          <w:i/>
          <w:sz w:val="26"/>
          <w:szCs w:val="26"/>
          <w:u w:val="single"/>
          <w:lang w:val="en-US"/>
        </w:rPr>
        <w:t>I</w:t>
      </w:r>
      <w:proofErr w:type="gramEnd"/>
      <w:r w:rsidRPr="00110415">
        <w:rPr>
          <w:rFonts w:ascii="Calibri" w:hAnsi="Calibri" w:cs="Calibri"/>
          <w:b/>
          <w:bCs/>
          <w:i/>
          <w:sz w:val="26"/>
          <w:szCs w:val="26"/>
          <w:u w:val="single"/>
          <w:lang w:val="en-US"/>
        </w:rPr>
        <w:t xml:space="preserve"> Like Dreaming</w:t>
      </w:r>
      <w:r>
        <w:rPr>
          <w:rFonts w:ascii="Calibri" w:hAnsi="Calibri" w:cs="Calibri"/>
          <w:b/>
          <w:bCs/>
          <w:sz w:val="26"/>
          <w:szCs w:val="26"/>
          <w:u w:val="single"/>
          <w:lang w:val="en-US"/>
        </w:rPr>
        <w:t xml:space="preserve"> </w:t>
      </w:r>
      <w:proofErr w:type="spellStart"/>
      <w:r>
        <w:rPr>
          <w:rFonts w:ascii="Calibri" w:hAnsi="Calibri" w:cs="Calibri"/>
          <w:b/>
          <w:bCs/>
          <w:sz w:val="26"/>
          <w:szCs w:val="26"/>
          <w:u w:val="single"/>
          <w:lang w:val="en-US"/>
        </w:rPr>
        <w:t>Dir</w:t>
      </w:r>
      <w:proofErr w:type="spellEnd"/>
      <w:r>
        <w:rPr>
          <w:rFonts w:ascii="Calibri" w:hAnsi="Calibri" w:cs="Calibri"/>
          <w:b/>
          <w:bCs/>
          <w:sz w:val="26"/>
          <w:szCs w:val="26"/>
          <w:u w:val="single"/>
          <w:lang w:val="en-US"/>
        </w:rPr>
        <w:t xml:space="preserve"> Charles Loft</w:t>
      </w:r>
      <w:r w:rsidR="004A0E60">
        <w:rPr>
          <w:rFonts w:ascii="Calibri" w:hAnsi="Calibri" w:cs="Calibri"/>
          <w:b/>
          <w:bCs/>
          <w:sz w:val="26"/>
          <w:szCs w:val="26"/>
          <w:u w:val="single"/>
          <w:lang w:val="en-US"/>
        </w:rPr>
        <w:t>on,</w:t>
      </w:r>
      <w:r>
        <w:rPr>
          <w:rFonts w:ascii="Calibri" w:hAnsi="Calibri" w:cs="Calibri"/>
          <w:b/>
          <w:bCs/>
          <w:sz w:val="26"/>
          <w:szCs w:val="26"/>
          <w:u w:val="single"/>
          <w:lang w:val="en-US"/>
        </w:rPr>
        <w:t xml:space="preserve"> (1994), 6 min, LUX</w:t>
      </w:r>
    </w:p>
    <w:p w14:paraId="348BE99E" w14:textId="77777777" w:rsidR="00110415" w:rsidRDefault="00110415" w:rsidP="00110415">
      <w:pPr>
        <w:widowControl w:val="0"/>
        <w:autoSpaceDE w:val="0"/>
        <w:autoSpaceDN w:val="0"/>
        <w:adjustRightInd w:val="0"/>
        <w:ind w:left="-567" w:right="-489"/>
        <w:rPr>
          <w:rFonts w:ascii="Calibri" w:hAnsi="Calibri" w:cs="Calibri"/>
          <w:sz w:val="30"/>
          <w:szCs w:val="30"/>
          <w:lang w:val="en-US"/>
        </w:rPr>
      </w:pPr>
      <w:r>
        <w:rPr>
          <w:rFonts w:ascii="Calibri" w:hAnsi="Calibri" w:cs="Calibri"/>
          <w:sz w:val="26"/>
          <w:szCs w:val="26"/>
          <w:lang w:val="en-US"/>
        </w:rPr>
        <w:t xml:space="preserve">I LIKE DREAMING is a confession about the pleasures of cruising straight acting, straight appearing men. Structured around the retelling of an (autobiographical) story about a public sexual encounter, I LIKE DREAMING seeks to make observations about the relationships between race/class/cultural </w:t>
      </w:r>
      <w:proofErr w:type="gramStart"/>
      <w:r>
        <w:rPr>
          <w:rFonts w:ascii="Calibri" w:hAnsi="Calibri" w:cs="Calibri"/>
          <w:sz w:val="26"/>
          <w:szCs w:val="26"/>
          <w:lang w:val="en-US"/>
        </w:rPr>
        <w:t>identity</w:t>
      </w:r>
      <w:proofErr w:type="gramEnd"/>
      <w:r>
        <w:rPr>
          <w:rFonts w:ascii="Calibri" w:hAnsi="Calibri" w:cs="Calibri"/>
          <w:sz w:val="26"/>
          <w:szCs w:val="26"/>
          <w:lang w:val="en-US"/>
        </w:rPr>
        <w:t>.</w:t>
      </w:r>
    </w:p>
    <w:p w14:paraId="44D70DC4" w14:textId="77777777" w:rsidR="00110415" w:rsidRDefault="00110415" w:rsidP="00110415">
      <w:pPr>
        <w:widowControl w:val="0"/>
        <w:autoSpaceDE w:val="0"/>
        <w:autoSpaceDN w:val="0"/>
        <w:adjustRightInd w:val="0"/>
        <w:ind w:left="-567" w:right="-489"/>
        <w:rPr>
          <w:rFonts w:ascii="Calibri" w:hAnsi="Calibri" w:cs="Calibri"/>
          <w:sz w:val="30"/>
          <w:szCs w:val="30"/>
          <w:lang w:val="en-US"/>
        </w:rPr>
      </w:pPr>
      <w:r>
        <w:rPr>
          <w:rFonts w:ascii="Calibri" w:hAnsi="Calibri" w:cs="Calibri"/>
          <w:sz w:val="26"/>
          <w:szCs w:val="26"/>
          <w:lang w:val="en-US"/>
        </w:rPr>
        <w:t>"Blurring the line between reverie and reality, I Like Dreaming suggests that for most of us, life doesn't take place in the fixed territories of conferred identity, but moves dramatically through spaces that often seem like they can't be named."</w:t>
      </w:r>
    </w:p>
    <w:p w14:paraId="0937F98A" w14:textId="77777777" w:rsidR="00110415" w:rsidRDefault="00110415" w:rsidP="00110415">
      <w:pPr>
        <w:widowControl w:val="0"/>
        <w:autoSpaceDE w:val="0"/>
        <w:autoSpaceDN w:val="0"/>
        <w:adjustRightInd w:val="0"/>
        <w:ind w:left="-567" w:right="-489"/>
        <w:rPr>
          <w:rFonts w:ascii="Calibri" w:hAnsi="Calibri" w:cs="Calibri"/>
          <w:sz w:val="26"/>
          <w:szCs w:val="26"/>
          <w:lang w:val="en-US"/>
        </w:rPr>
      </w:pPr>
      <w:r>
        <w:rPr>
          <w:rFonts w:ascii="Calibri" w:hAnsi="Calibri" w:cs="Calibri"/>
          <w:sz w:val="26"/>
          <w:szCs w:val="26"/>
          <w:lang w:val="en-US"/>
        </w:rPr>
        <w:t>-- Lawrence Chua, Village Voice, New York, 1994</w:t>
      </w:r>
    </w:p>
    <w:p w14:paraId="12533FD6" w14:textId="77777777" w:rsidR="00110415" w:rsidRDefault="00110415" w:rsidP="00110415">
      <w:pPr>
        <w:widowControl w:val="0"/>
        <w:autoSpaceDE w:val="0"/>
        <w:autoSpaceDN w:val="0"/>
        <w:adjustRightInd w:val="0"/>
        <w:ind w:left="-567" w:right="-489"/>
        <w:rPr>
          <w:rFonts w:ascii="Calibri" w:hAnsi="Calibri" w:cs="Calibri"/>
          <w:sz w:val="30"/>
          <w:szCs w:val="30"/>
          <w:lang w:val="en-US"/>
        </w:rPr>
      </w:pPr>
    </w:p>
    <w:p w14:paraId="063DE218" w14:textId="113D6B0E" w:rsidR="00110415" w:rsidRDefault="00110415"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2  </w:t>
      </w:r>
      <w:r w:rsidRPr="00110415">
        <w:rPr>
          <w:rFonts w:ascii="Calibri" w:hAnsi="Calibri" w:cs="Calibri"/>
          <w:b/>
          <w:bCs/>
          <w:i/>
          <w:sz w:val="26"/>
          <w:szCs w:val="26"/>
          <w:u w:val="single"/>
          <w:lang w:val="en-US"/>
        </w:rPr>
        <w:t>Medea</w:t>
      </w:r>
      <w:proofErr w:type="gramEnd"/>
      <w:r>
        <w:rPr>
          <w:rFonts w:ascii="Calibri" w:hAnsi="Calibri" w:cs="Calibri"/>
          <w:b/>
          <w:bCs/>
          <w:sz w:val="26"/>
          <w:szCs w:val="26"/>
          <w:u w:val="single"/>
          <w:lang w:val="en-US"/>
        </w:rPr>
        <w:t xml:space="preserve"> (2013) </w:t>
      </w:r>
      <w:proofErr w:type="spellStart"/>
      <w:r>
        <w:rPr>
          <w:rFonts w:ascii="Calibri" w:hAnsi="Calibri" w:cs="Calibri"/>
          <w:b/>
          <w:bCs/>
          <w:sz w:val="26"/>
          <w:szCs w:val="26"/>
          <w:u w:val="single"/>
          <w:lang w:val="en-US"/>
        </w:rPr>
        <w:t>Dir</w:t>
      </w:r>
      <w:proofErr w:type="spellEnd"/>
      <w:r>
        <w:rPr>
          <w:rFonts w:ascii="Calibri" w:hAnsi="Calibri" w:cs="Calibri"/>
          <w:b/>
          <w:bCs/>
          <w:sz w:val="26"/>
          <w:szCs w:val="26"/>
          <w:u w:val="single"/>
          <w:lang w:val="en-US"/>
        </w:rPr>
        <w:t xml:space="preserve"> Ursula Mayer, 11 min 28secs, LUX</w:t>
      </w:r>
    </w:p>
    <w:p w14:paraId="0F177795" w14:textId="77777777" w:rsidR="00110415" w:rsidRDefault="00110415" w:rsidP="00110415">
      <w:pPr>
        <w:widowControl w:val="0"/>
        <w:autoSpaceDE w:val="0"/>
        <w:autoSpaceDN w:val="0"/>
        <w:adjustRightInd w:val="0"/>
        <w:ind w:left="-567" w:right="-489"/>
        <w:rPr>
          <w:rFonts w:ascii="Calibri" w:hAnsi="Calibri" w:cs="Calibri"/>
          <w:sz w:val="26"/>
          <w:szCs w:val="26"/>
          <w:lang w:val="en-US"/>
        </w:rPr>
      </w:pPr>
      <w:r>
        <w:rPr>
          <w:rFonts w:ascii="Calibri" w:hAnsi="Calibri" w:cs="Calibri"/>
          <w:sz w:val="26"/>
          <w:szCs w:val="26"/>
          <w:lang w:val="en-US"/>
        </w:rPr>
        <w:t xml:space="preserve">Mayer's film Medea takes its starting point from Pier Paolo </w:t>
      </w:r>
      <w:proofErr w:type="spellStart"/>
      <w:r>
        <w:rPr>
          <w:rFonts w:ascii="Calibri" w:hAnsi="Calibri" w:cs="Calibri"/>
          <w:sz w:val="26"/>
          <w:szCs w:val="26"/>
          <w:lang w:val="en-US"/>
        </w:rPr>
        <w:t>Pasolini's</w:t>
      </w:r>
      <w:proofErr w:type="spellEnd"/>
      <w:r>
        <w:rPr>
          <w:rFonts w:ascii="Calibri" w:hAnsi="Calibri" w:cs="Calibri"/>
          <w:sz w:val="26"/>
          <w:szCs w:val="26"/>
          <w:lang w:val="en-US"/>
        </w:rPr>
        <w:t xml:space="preserve"> Medea of 1969. The ancient legend of Medea contrasts two </w:t>
      </w:r>
      <w:proofErr w:type="gramStart"/>
      <w:r>
        <w:rPr>
          <w:rFonts w:ascii="Calibri" w:hAnsi="Calibri" w:cs="Calibri"/>
          <w:sz w:val="26"/>
          <w:szCs w:val="26"/>
          <w:lang w:val="en-US"/>
        </w:rPr>
        <w:t>worlds which</w:t>
      </w:r>
      <w:proofErr w:type="gramEnd"/>
      <w:r>
        <w:rPr>
          <w:rFonts w:ascii="Calibri" w:hAnsi="Calibri" w:cs="Calibri"/>
          <w:sz w:val="26"/>
          <w:szCs w:val="26"/>
          <w:lang w:val="en-US"/>
        </w:rPr>
        <w:t xml:space="preserve"> are no longer compatible with one another – the old archaic world of Medea and the modern rational world of Jason. Both individuals, who confront each other here as representatives of their opposing systems and raise the great question of peaceful coexistence between cultures in times of globalization. Thus it is also fitting that Mayer lets the filmed scenes be repeatedly interrupted by short documentary insertions, which show extracts from the current </w:t>
      </w:r>
      <w:proofErr w:type="gramStart"/>
      <w:r>
        <w:rPr>
          <w:rFonts w:ascii="Calibri" w:hAnsi="Calibri" w:cs="Calibri"/>
          <w:sz w:val="26"/>
          <w:szCs w:val="26"/>
          <w:lang w:val="en-US"/>
        </w:rPr>
        <w:t>unrest</w:t>
      </w:r>
      <w:proofErr w:type="gramEnd"/>
      <w:r>
        <w:rPr>
          <w:rFonts w:ascii="Calibri" w:hAnsi="Calibri" w:cs="Calibri"/>
          <w:sz w:val="26"/>
          <w:szCs w:val="26"/>
          <w:lang w:val="en-US"/>
        </w:rPr>
        <w:t xml:space="preserve"> in the Arab region as they are circulating on YouTube and on television.</w:t>
      </w:r>
    </w:p>
    <w:p w14:paraId="22EFA6E9" w14:textId="512EC490" w:rsidR="00EE56FE" w:rsidRDefault="00EE56FE">
      <w:pPr>
        <w:rPr>
          <w:rFonts w:ascii="Calibri" w:hAnsi="Calibri" w:cs="Calibri"/>
          <w:sz w:val="30"/>
          <w:szCs w:val="30"/>
          <w:lang w:val="en-US"/>
        </w:rPr>
      </w:pPr>
      <w:r>
        <w:rPr>
          <w:rFonts w:ascii="Calibri" w:hAnsi="Calibri" w:cs="Calibri"/>
          <w:sz w:val="30"/>
          <w:szCs w:val="30"/>
          <w:lang w:val="en-US"/>
        </w:rPr>
        <w:br w:type="page"/>
      </w:r>
    </w:p>
    <w:p w14:paraId="0A379D49" w14:textId="77777777" w:rsidR="00110415" w:rsidRDefault="00110415" w:rsidP="00110415">
      <w:pPr>
        <w:widowControl w:val="0"/>
        <w:autoSpaceDE w:val="0"/>
        <w:autoSpaceDN w:val="0"/>
        <w:adjustRightInd w:val="0"/>
        <w:ind w:left="-567" w:right="-489"/>
        <w:rPr>
          <w:rFonts w:ascii="Calibri" w:hAnsi="Calibri" w:cs="Calibri"/>
          <w:sz w:val="30"/>
          <w:szCs w:val="30"/>
          <w:lang w:val="en-US"/>
        </w:rPr>
      </w:pPr>
    </w:p>
    <w:p w14:paraId="1E12AE40" w14:textId="77777777" w:rsidR="000F34D0" w:rsidRDefault="000F34D0" w:rsidP="00110415">
      <w:pPr>
        <w:widowControl w:val="0"/>
        <w:autoSpaceDE w:val="0"/>
        <w:autoSpaceDN w:val="0"/>
        <w:adjustRightInd w:val="0"/>
        <w:ind w:left="-567" w:right="-489"/>
        <w:rPr>
          <w:rFonts w:ascii="Calibri" w:hAnsi="Calibri" w:cs="Calibri"/>
          <w:sz w:val="30"/>
          <w:szCs w:val="30"/>
          <w:lang w:val="en-US"/>
        </w:rPr>
      </w:pPr>
    </w:p>
    <w:p w14:paraId="4DB39A93" w14:textId="77777777" w:rsidR="000F34D0" w:rsidRDefault="000F34D0" w:rsidP="00110415">
      <w:pPr>
        <w:widowControl w:val="0"/>
        <w:autoSpaceDE w:val="0"/>
        <w:autoSpaceDN w:val="0"/>
        <w:adjustRightInd w:val="0"/>
        <w:ind w:left="-567" w:right="-489"/>
        <w:rPr>
          <w:rFonts w:ascii="Calibri" w:hAnsi="Calibri" w:cs="Calibri"/>
          <w:sz w:val="30"/>
          <w:szCs w:val="30"/>
          <w:lang w:val="en-US"/>
        </w:rPr>
      </w:pPr>
    </w:p>
    <w:p w14:paraId="7E3DE49F" w14:textId="77777777" w:rsidR="000F34D0" w:rsidRDefault="000F34D0" w:rsidP="00110415">
      <w:pPr>
        <w:widowControl w:val="0"/>
        <w:autoSpaceDE w:val="0"/>
        <w:autoSpaceDN w:val="0"/>
        <w:adjustRightInd w:val="0"/>
        <w:ind w:left="-567" w:right="-489"/>
        <w:rPr>
          <w:rFonts w:ascii="Calibri" w:hAnsi="Calibri" w:cs="Calibri"/>
          <w:sz w:val="30"/>
          <w:szCs w:val="30"/>
          <w:lang w:val="en-US"/>
        </w:rPr>
      </w:pPr>
    </w:p>
    <w:p w14:paraId="6D90091F" w14:textId="2142D366" w:rsidR="00110415" w:rsidRDefault="00110415"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3  </w:t>
      </w:r>
      <w:r w:rsidRPr="00110415">
        <w:rPr>
          <w:rFonts w:ascii="Calibri" w:hAnsi="Calibri" w:cs="Calibri"/>
          <w:b/>
          <w:bCs/>
          <w:i/>
          <w:sz w:val="26"/>
          <w:szCs w:val="26"/>
          <w:u w:val="single"/>
          <w:lang w:val="en-US"/>
        </w:rPr>
        <w:t>Manchester</w:t>
      </w:r>
      <w:proofErr w:type="gramEnd"/>
      <w:r w:rsidRPr="00110415">
        <w:rPr>
          <w:rFonts w:ascii="Calibri" w:hAnsi="Calibri" w:cs="Calibri"/>
          <w:b/>
          <w:bCs/>
          <w:i/>
          <w:sz w:val="26"/>
          <w:szCs w:val="26"/>
          <w:u w:val="single"/>
          <w:lang w:val="en-US"/>
        </w:rPr>
        <w:t xml:space="preserve"> Mardi Gras</w:t>
      </w:r>
      <w:r>
        <w:rPr>
          <w:rFonts w:ascii="Calibri" w:hAnsi="Calibri" w:cs="Calibri"/>
          <w:b/>
          <w:bCs/>
          <w:sz w:val="26"/>
          <w:szCs w:val="26"/>
          <w:u w:val="single"/>
          <w:lang w:val="en-US"/>
        </w:rPr>
        <w:t xml:space="preserve"> (1993) 3m 22s, NWFA</w:t>
      </w:r>
    </w:p>
    <w:p w14:paraId="49BAEBAA" w14:textId="0555E738" w:rsidR="00110415" w:rsidRDefault="004A0E60" w:rsidP="00110415">
      <w:pPr>
        <w:widowControl w:val="0"/>
        <w:autoSpaceDE w:val="0"/>
        <w:autoSpaceDN w:val="0"/>
        <w:adjustRightInd w:val="0"/>
        <w:ind w:left="-567" w:right="-489"/>
        <w:rPr>
          <w:rFonts w:ascii="Calibri" w:hAnsi="Calibri" w:cs="Calibri"/>
          <w:sz w:val="30"/>
          <w:szCs w:val="30"/>
          <w:lang w:val="en-US"/>
        </w:rPr>
      </w:pPr>
      <w:r>
        <w:rPr>
          <w:rFonts w:ascii="Calibri" w:hAnsi="Calibri" w:cs="Calibri"/>
          <w:sz w:val="26"/>
          <w:szCs w:val="26"/>
          <w:lang w:val="en-US"/>
        </w:rPr>
        <w:t>Brief s</w:t>
      </w:r>
      <w:r w:rsidR="00110415">
        <w:rPr>
          <w:rFonts w:ascii="Calibri" w:hAnsi="Calibri" w:cs="Calibri"/>
          <w:sz w:val="26"/>
          <w:szCs w:val="26"/>
          <w:lang w:val="en-US"/>
        </w:rPr>
        <w:t>hots take</w:t>
      </w:r>
      <w:r>
        <w:rPr>
          <w:rFonts w:ascii="Calibri" w:hAnsi="Calibri" w:cs="Calibri"/>
          <w:sz w:val="26"/>
          <w:szCs w:val="26"/>
          <w:lang w:val="en-US"/>
        </w:rPr>
        <w:t xml:space="preserve">n on board a ferry, and </w:t>
      </w:r>
      <w:r w:rsidR="00110415">
        <w:rPr>
          <w:rFonts w:ascii="Calibri" w:hAnsi="Calibri" w:cs="Calibri"/>
          <w:sz w:val="26"/>
          <w:szCs w:val="26"/>
          <w:lang w:val="en-US"/>
        </w:rPr>
        <w:t xml:space="preserve">driving across </w:t>
      </w:r>
      <w:r>
        <w:rPr>
          <w:rFonts w:ascii="Calibri" w:hAnsi="Calibri" w:cs="Calibri"/>
          <w:sz w:val="26"/>
          <w:szCs w:val="26"/>
          <w:lang w:val="en-US"/>
        </w:rPr>
        <w:t xml:space="preserve">San </w:t>
      </w:r>
      <w:proofErr w:type="spellStart"/>
      <w:proofErr w:type="gramStart"/>
      <w:r>
        <w:rPr>
          <w:rFonts w:ascii="Calibri" w:hAnsi="Calibri" w:cs="Calibri"/>
          <w:sz w:val="26"/>
          <w:szCs w:val="26"/>
          <w:lang w:val="en-US"/>
        </w:rPr>
        <w:t>Franciso’s</w:t>
      </w:r>
      <w:proofErr w:type="spellEnd"/>
      <w:r>
        <w:rPr>
          <w:rFonts w:ascii="Calibri" w:hAnsi="Calibri" w:cs="Calibri"/>
          <w:sz w:val="26"/>
          <w:szCs w:val="26"/>
          <w:lang w:val="en-US"/>
        </w:rPr>
        <w:t xml:space="preserve"> </w:t>
      </w:r>
      <w:r w:rsidR="00110415">
        <w:rPr>
          <w:rFonts w:ascii="Calibri" w:hAnsi="Calibri" w:cs="Calibri"/>
          <w:sz w:val="26"/>
          <w:szCs w:val="26"/>
          <w:lang w:val="en-US"/>
        </w:rPr>
        <w:t xml:space="preserve"> Golden</w:t>
      </w:r>
      <w:proofErr w:type="gramEnd"/>
      <w:r w:rsidR="00110415">
        <w:rPr>
          <w:rFonts w:ascii="Calibri" w:hAnsi="Calibri" w:cs="Calibri"/>
          <w:sz w:val="26"/>
          <w:szCs w:val="26"/>
          <w:lang w:val="en-US"/>
        </w:rPr>
        <w:t xml:space="preserve"> Gate Bridge, </w:t>
      </w:r>
      <w:r>
        <w:rPr>
          <w:rFonts w:ascii="Calibri" w:hAnsi="Calibri" w:cs="Calibri"/>
          <w:sz w:val="26"/>
          <w:szCs w:val="26"/>
          <w:lang w:val="en-US"/>
        </w:rPr>
        <w:t xml:space="preserve">plus </w:t>
      </w:r>
      <w:r w:rsidR="00110415">
        <w:rPr>
          <w:rFonts w:ascii="Calibri" w:hAnsi="Calibri" w:cs="Calibri"/>
          <w:sz w:val="26"/>
          <w:szCs w:val="26"/>
          <w:lang w:val="en-US"/>
        </w:rPr>
        <w:t xml:space="preserve">scenes inside a tropical greenhouse and on a boating lake. </w:t>
      </w:r>
      <w:r>
        <w:rPr>
          <w:rFonts w:ascii="Calibri" w:hAnsi="Calibri" w:cs="Calibri"/>
          <w:sz w:val="26"/>
          <w:szCs w:val="26"/>
          <w:lang w:val="en-US"/>
        </w:rPr>
        <w:t xml:space="preserve"> V</w:t>
      </w:r>
      <w:r w:rsidR="00110415">
        <w:rPr>
          <w:rFonts w:ascii="Calibri" w:hAnsi="Calibri" w:cs="Calibri"/>
          <w:sz w:val="26"/>
          <w:szCs w:val="26"/>
          <w:lang w:val="en-US"/>
        </w:rPr>
        <w:t xml:space="preserve">iews of the </w:t>
      </w:r>
      <w:r>
        <w:rPr>
          <w:rFonts w:ascii="Calibri" w:hAnsi="Calibri" w:cs="Calibri"/>
          <w:sz w:val="26"/>
          <w:szCs w:val="26"/>
          <w:lang w:val="en-US"/>
        </w:rPr>
        <w:t>floats and participants in the annual</w:t>
      </w:r>
      <w:r w:rsidR="00110415">
        <w:rPr>
          <w:rFonts w:ascii="Calibri" w:hAnsi="Calibri" w:cs="Calibri"/>
          <w:sz w:val="26"/>
          <w:szCs w:val="26"/>
          <w:lang w:val="en-US"/>
        </w:rPr>
        <w:t xml:space="preserve"> Mardi </w:t>
      </w:r>
      <w:proofErr w:type="gramStart"/>
      <w:r w:rsidR="00110415">
        <w:rPr>
          <w:rFonts w:ascii="Calibri" w:hAnsi="Calibri" w:cs="Calibri"/>
          <w:sz w:val="26"/>
          <w:szCs w:val="26"/>
          <w:lang w:val="en-US"/>
        </w:rPr>
        <w:t>Gras</w:t>
      </w:r>
      <w:proofErr w:type="gramEnd"/>
      <w:r w:rsidR="00110415">
        <w:rPr>
          <w:rFonts w:ascii="Calibri" w:hAnsi="Calibri" w:cs="Calibri"/>
          <w:sz w:val="26"/>
          <w:szCs w:val="26"/>
          <w:lang w:val="en-US"/>
        </w:rPr>
        <w:t xml:space="preserve"> procession along Canal Street in Manchester.</w:t>
      </w:r>
    </w:p>
    <w:p w14:paraId="7D7008D7" w14:textId="77777777" w:rsidR="00CA0600" w:rsidRDefault="00CA0600" w:rsidP="00110415">
      <w:pPr>
        <w:widowControl w:val="0"/>
        <w:autoSpaceDE w:val="0"/>
        <w:autoSpaceDN w:val="0"/>
        <w:adjustRightInd w:val="0"/>
        <w:ind w:left="-567" w:right="-489"/>
        <w:rPr>
          <w:rFonts w:ascii="Tahoma" w:hAnsi="Tahoma" w:cs="Tahoma"/>
          <w:sz w:val="26"/>
          <w:szCs w:val="26"/>
          <w:lang w:val="en-US"/>
        </w:rPr>
      </w:pPr>
    </w:p>
    <w:p w14:paraId="047D6F0C" w14:textId="730C9D01" w:rsidR="00110415" w:rsidRDefault="00110415"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4  </w:t>
      </w:r>
      <w:r w:rsidRPr="00110415">
        <w:rPr>
          <w:rFonts w:ascii="Calibri" w:hAnsi="Calibri" w:cs="Calibri"/>
          <w:b/>
          <w:bCs/>
          <w:i/>
          <w:sz w:val="26"/>
          <w:szCs w:val="26"/>
          <w:u w:val="single"/>
          <w:lang w:val="en-US"/>
        </w:rPr>
        <w:t>Puce</w:t>
      </w:r>
      <w:proofErr w:type="gramEnd"/>
      <w:r w:rsidRPr="00110415">
        <w:rPr>
          <w:rFonts w:ascii="Calibri" w:hAnsi="Calibri" w:cs="Calibri"/>
          <w:b/>
          <w:bCs/>
          <w:i/>
          <w:sz w:val="26"/>
          <w:szCs w:val="26"/>
          <w:u w:val="single"/>
          <w:lang w:val="en-US"/>
        </w:rPr>
        <w:t xml:space="preserve"> Moment</w:t>
      </w:r>
      <w:r>
        <w:rPr>
          <w:rFonts w:ascii="Calibri" w:hAnsi="Calibri" w:cs="Calibri"/>
          <w:b/>
          <w:bCs/>
          <w:sz w:val="26"/>
          <w:szCs w:val="26"/>
          <w:u w:val="single"/>
          <w:lang w:val="en-US"/>
        </w:rPr>
        <w:t xml:space="preserve"> (1949) </w:t>
      </w:r>
      <w:proofErr w:type="spellStart"/>
      <w:r>
        <w:rPr>
          <w:rFonts w:ascii="Calibri" w:hAnsi="Calibri" w:cs="Calibri"/>
          <w:b/>
          <w:bCs/>
          <w:sz w:val="26"/>
          <w:szCs w:val="26"/>
          <w:u w:val="single"/>
          <w:lang w:val="en-US"/>
        </w:rPr>
        <w:t>Dir</w:t>
      </w:r>
      <w:proofErr w:type="spellEnd"/>
      <w:r>
        <w:rPr>
          <w:rFonts w:ascii="Calibri" w:hAnsi="Calibri" w:cs="Calibri"/>
          <w:b/>
          <w:bCs/>
          <w:sz w:val="26"/>
          <w:szCs w:val="26"/>
          <w:u w:val="single"/>
          <w:lang w:val="en-US"/>
        </w:rPr>
        <w:t xml:space="preserve"> Kenneth Anger, 6m, BFI</w:t>
      </w:r>
    </w:p>
    <w:p w14:paraId="5B19E33E" w14:textId="77777777" w:rsidR="00110415" w:rsidRDefault="00110415" w:rsidP="00110415">
      <w:pPr>
        <w:widowControl w:val="0"/>
        <w:autoSpaceDE w:val="0"/>
        <w:autoSpaceDN w:val="0"/>
        <w:adjustRightInd w:val="0"/>
        <w:ind w:left="-567" w:right="-489"/>
        <w:rPr>
          <w:rFonts w:ascii="Calibri" w:hAnsi="Calibri" w:cs="Calibri"/>
          <w:sz w:val="30"/>
          <w:szCs w:val="30"/>
          <w:lang w:val="en-US"/>
        </w:rPr>
      </w:pPr>
      <w:r>
        <w:rPr>
          <w:rFonts w:ascii="Calibri" w:hAnsi="Calibri" w:cs="Calibri"/>
          <w:sz w:val="26"/>
          <w:szCs w:val="26"/>
          <w:lang w:val="en-US"/>
        </w:rPr>
        <w:t>The ritual of dressing and going out. A Hollywood star of the Twenties reviews her spangled wardrobe, selects a gown for the evening - a sequined puce-</w:t>
      </w:r>
      <w:proofErr w:type="spellStart"/>
      <w:r>
        <w:rPr>
          <w:rFonts w:ascii="Calibri" w:hAnsi="Calibri" w:cs="Calibri"/>
          <w:sz w:val="26"/>
          <w:szCs w:val="26"/>
          <w:lang w:val="en-US"/>
        </w:rPr>
        <w:t>coloured</w:t>
      </w:r>
      <w:proofErr w:type="spellEnd"/>
      <w:r>
        <w:rPr>
          <w:rFonts w:ascii="Calibri" w:hAnsi="Calibri" w:cs="Calibri"/>
          <w:sz w:val="26"/>
          <w:szCs w:val="26"/>
          <w:lang w:val="en-US"/>
        </w:rPr>
        <w:t xml:space="preserve"> sheath. A touch of perfume, and the </w:t>
      </w:r>
      <w:proofErr w:type="gramStart"/>
      <w:r>
        <w:rPr>
          <w:rFonts w:ascii="Calibri" w:hAnsi="Calibri" w:cs="Calibri"/>
          <w:sz w:val="26"/>
          <w:szCs w:val="26"/>
          <w:lang w:val="en-US"/>
        </w:rPr>
        <w:t>chaise-longue</w:t>
      </w:r>
      <w:proofErr w:type="gramEnd"/>
      <w:r>
        <w:rPr>
          <w:rFonts w:ascii="Calibri" w:hAnsi="Calibri" w:cs="Calibri"/>
          <w:sz w:val="26"/>
          <w:szCs w:val="26"/>
          <w:lang w:val="en-US"/>
        </w:rPr>
        <w:t xml:space="preserve"> bears her away to the Spanish porch where her wolf hounds await.</w:t>
      </w:r>
    </w:p>
    <w:p w14:paraId="25FD60F5" w14:textId="77777777" w:rsidR="00110415" w:rsidRDefault="00110415" w:rsidP="00110415">
      <w:pPr>
        <w:widowControl w:val="0"/>
        <w:autoSpaceDE w:val="0"/>
        <w:autoSpaceDN w:val="0"/>
        <w:adjustRightInd w:val="0"/>
        <w:ind w:left="-567" w:right="-489"/>
        <w:rPr>
          <w:rFonts w:ascii="Tahoma" w:hAnsi="Tahoma" w:cs="Tahoma"/>
          <w:sz w:val="26"/>
          <w:szCs w:val="26"/>
          <w:lang w:val="en-US"/>
        </w:rPr>
      </w:pPr>
    </w:p>
    <w:p w14:paraId="6595C738" w14:textId="7EEAE168" w:rsidR="00110415" w:rsidRDefault="00110415"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5  </w:t>
      </w:r>
      <w:r w:rsidRPr="00110415">
        <w:rPr>
          <w:rFonts w:ascii="Calibri" w:hAnsi="Calibri" w:cs="Calibri"/>
          <w:b/>
          <w:bCs/>
          <w:i/>
          <w:sz w:val="26"/>
          <w:szCs w:val="26"/>
          <w:u w:val="single"/>
          <w:lang w:val="en-US"/>
        </w:rPr>
        <w:t>CULTURE</w:t>
      </w:r>
      <w:proofErr w:type="gramEnd"/>
      <w:r w:rsidRPr="00110415">
        <w:rPr>
          <w:rFonts w:ascii="Calibri" w:hAnsi="Calibri" w:cs="Calibri"/>
          <w:b/>
          <w:bCs/>
          <w:i/>
          <w:sz w:val="26"/>
          <w:szCs w:val="26"/>
          <w:u w:val="single"/>
          <w:lang w:val="en-US"/>
        </w:rPr>
        <w:t xml:space="preserve"> CLUB</w:t>
      </w:r>
      <w:r>
        <w:rPr>
          <w:rFonts w:ascii="Calibri" w:hAnsi="Calibri" w:cs="Calibri"/>
          <w:b/>
          <w:bCs/>
          <w:sz w:val="26"/>
          <w:szCs w:val="26"/>
          <w:u w:val="single"/>
          <w:lang w:val="en-US"/>
        </w:rPr>
        <w:t>, (2001) 5min 21sec, NWFA</w:t>
      </w:r>
    </w:p>
    <w:p w14:paraId="3E0889C8" w14:textId="77777777" w:rsidR="00110415" w:rsidRDefault="00110415" w:rsidP="00110415">
      <w:pPr>
        <w:ind w:left="-567" w:right="-489"/>
        <w:rPr>
          <w:rFonts w:ascii="Calibri" w:hAnsi="Calibri" w:cs="Calibri"/>
          <w:sz w:val="26"/>
          <w:szCs w:val="26"/>
          <w:lang w:val="en-US"/>
        </w:rPr>
      </w:pPr>
      <w:r>
        <w:rPr>
          <w:rFonts w:ascii="Calibri" w:hAnsi="Calibri" w:cs="Calibri"/>
          <w:sz w:val="26"/>
          <w:szCs w:val="26"/>
          <w:lang w:val="en-US"/>
        </w:rPr>
        <w:t>Student documentary in which gay DJ Damien Looks at Manchester's Gay Village. Includes footage of a number of pubs and clubs, as well as interviews with staff working there.</w:t>
      </w:r>
    </w:p>
    <w:p w14:paraId="6B10262F" w14:textId="77777777" w:rsidR="00110415" w:rsidRDefault="00110415" w:rsidP="00110415">
      <w:pPr>
        <w:widowControl w:val="0"/>
        <w:autoSpaceDE w:val="0"/>
        <w:autoSpaceDN w:val="0"/>
        <w:adjustRightInd w:val="0"/>
        <w:ind w:left="-567" w:right="-489"/>
        <w:rPr>
          <w:rFonts w:ascii="Tahoma" w:hAnsi="Tahoma" w:cs="Tahoma"/>
          <w:sz w:val="26"/>
          <w:szCs w:val="26"/>
          <w:lang w:val="en-US"/>
        </w:rPr>
      </w:pPr>
    </w:p>
    <w:p w14:paraId="0EE4F206" w14:textId="13D659E1" w:rsidR="00110415" w:rsidRDefault="00110415"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6  </w:t>
      </w:r>
      <w:r w:rsidRPr="00110415">
        <w:rPr>
          <w:rFonts w:ascii="Calibri" w:hAnsi="Calibri" w:cs="Calibri"/>
          <w:b/>
          <w:bCs/>
          <w:i/>
          <w:sz w:val="26"/>
          <w:szCs w:val="26"/>
          <w:u w:val="single"/>
          <w:lang w:val="en-US"/>
        </w:rPr>
        <w:t>The</w:t>
      </w:r>
      <w:proofErr w:type="gramEnd"/>
      <w:r>
        <w:rPr>
          <w:rFonts w:ascii="Calibri" w:hAnsi="Calibri" w:cs="Calibri"/>
          <w:b/>
          <w:bCs/>
          <w:sz w:val="26"/>
          <w:szCs w:val="26"/>
          <w:u w:val="single"/>
          <w:lang w:val="en-US"/>
        </w:rPr>
        <w:t xml:space="preserve"> </w:t>
      </w:r>
      <w:r w:rsidRPr="00110415">
        <w:rPr>
          <w:rFonts w:ascii="Calibri" w:hAnsi="Calibri" w:cs="Calibri"/>
          <w:b/>
          <w:bCs/>
          <w:i/>
          <w:sz w:val="26"/>
          <w:szCs w:val="26"/>
          <w:u w:val="single"/>
          <w:lang w:val="en-US"/>
        </w:rPr>
        <w:t xml:space="preserve">Life of </w:t>
      </w:r>
      <w:proofErr w:type="spellStart"/>
      <w:r w:rsidRPr="00110415">
        <w:rPr>
          <w:rFonts w:ascii="Calibri" w:hAnsi="Calibri" w:cs="Calibri"/>
          <w:b/>
          <w:bCs/>
          <w:i/>
          <w:sz w:val="26"/>
          <w:szCs w:val="26"/>
          <w:u w:val="single"/>
          <w:lang w:val="en-US"/>
        </w:rPr>
        <w:t>Brydie</w:t>
      </w:r>
      <w:proofErr w:type="spellEnd"/>
      <w:r>
        <w:rPr>
          <w:rFonts w:ascii="Calibri" w:hAnsi="Calibri" w:cs="Calibri"/>
          <w:b/>
          <w:bCs/>
          <w:sz w:val="26"/>
          <w:szCs w:val="26"/>
          <w:u w:val="single"/>
          <w:lang w:val="en-US"/>
        </w:rPr>
        <w:t xml:space="preserve"> (2002) 7mins 24secs, NWFA</w:t>
      </w:r>
    </w:p>
    <w:p w14:paraId="002590C6" w14:textId="77777777" w:rsidR="00110415" w:rsidRPr="009E5AD1" w:rsidRDefault="00110415" w:rsidP="00110415">
      <w:pPr>
        <w:widowControl w:val="0"/>
        <w:autoSpaceDE w:val="0"/>
        <w:autoSpaceDN w:val="0"/>
        <w:adjustRightInd w:val="0"/>
        <w:ind w:left="-567" w:right="-489"/>
        <w:rPr>
          <w:rFonts w:ascii="Calibri" w:hAnsi="Calibri" w:cs="Calibri"/>
          <w:sz w:val="30"/>
          <w:szCs w:val="30"/>
          <w:lang w:val="en-US"/>
        </w:rPr>
      </w:pPr>
      <w:r>
        <w:rPr>
          <w:rFonts w:ascii="Calibri" w:hAnsi="Calibri" w:cs="Calibri"/>
          <w:sz w:val="26"/>
          <w:szCs w:val="26"/>
          <w:lang w:val="en-US"/>
        </w:rPr>
        <w:t xml:space="preserve">Student production offering a short profile of 62-year-old Manchester-based transsexual </w:t>
      </w:r>
      <w:proofErr w:type="spellStart"/>
      <w:r>
        <w:rPr>
          <w:rFonts w:ascii="Calibri" w:hAnsi="Calibri" w:cs="Calibri"/>
          <w:sz w:val="26"/>
          <w:szCs w:val="26"/>
          <w:lang w:val="en-US"/>
        </w:rPr>
        <w:t>Brydie</w:t>
      </w:r>
      <w:proofErr w:type="spellEnd"/>
      <w:r>
        <w:rPr>
          <w:rFonts w:ascii="Calibri" w:hAnsi="Calibri" w:cs="Calibri"/>
          <w:sz w:val="26"/>
          <w:szCs w:val="26"/>
          <w:lang w:val="en-US"/>
        </w:rPr>
        <w:t xml:space="preserve"> Shale. Shale recalls the lack of support for and understanding of transsexualism throughout her life. She is also seen shopping for clothes in Manchester City Centre and getting ready for a night out in the Gay Village.</w:t>
      </w:r>
    </w:p>
    <w:p w14:paraId="17A42325" w14:textId="77777777" w:rsidR="00110415" w:rsidRDefault="00110415" w:rsidP="00110415">
      <w:pPr>
        <w:widowControl w:val="0"/>
        <w:autoSpaceDE w:val="0"/>
        <w:autoSpaceDN w:val="0"/>
        <w:adjustRightInd w:val="0"/>
        <w:ind w:left="-567" w:right="-489"/>
        <w:rPr>
          <w:rFonts w:ascii="Tahoma" w:hAnsi="Tahoma" w:cs="Tahoma"/>
          <w:sz w:val="26"/>
          <w:szCs w:val="26"/>
          <w:lang w:val="en-US"/>
        </w:rPr>
      </w:pPr>
    </w:p>
    <w:p w14:paraId="4E1021CE" w14:textId="1E73BDD6" w:rsidR="00CA0600" w:rsidRDefault="00354E3B" w:rsidP="00110415">
      <w:pPr>
        <w:widowControl w:val="0"/>
        <w:autoSpaceDE w:val="0"/>
        <w:autoSpaceDN w:val="0"/>
        <w:adjustRightInd w:val="0"/>
        <w:ind w:left="-567" w:right="-489"/>
        <w:rPr>
          <w:rFonts w:ascii="Calibri" w:hAnsi="Calibri" w:cs="Calibri"/>
          <w:sz w:val="30"/>
          <w:szCs w:val="30"/>
          <w:lang w:val="en-US"/>
        </w:rPr>
      </w:pPr>
      <w:proofErr w:type="gramStart"/>
      <w:r>
        <w:rPr>
          <w:rFonts w:ascii="Calibri" w:hAnsi="Calibri" w:cs="Calibri"/>
          <w:b/>
          <w:bCs/>
          <w:sz w:val="26"/>
          <w:szCs w:val="26"/>
          <w:u w:val="single"/>
          <w:lang w:val="en-US"/>
        </w:rPr>
        <w:t xml:space="preserve">7 </w:t>
      </w:r>
      <w:r w:rsidR="00110415">
        <w:rPr>
          <w:rFonts w:ascii="Calibri" w:hAnsi="Calibri" w:cs="Calibri"/>
          <w:b/>
          <w:bCs/>
          <w:sz w:val="26"/>
          <w:szCs w:val="26"/>
          <w:u w:val="single"/>
          <w:lang w:val="en-US"/>
        </w:rPr>
        <w:t xml:space="preserve"> </w:t>
      </w:r>
      <w:r w:rsidR="00CA0600" w:rsidRPr="00110415">
        <w:rPr>
          <w:rFonts w:ascii="Calibri" w:hAnsi="Calibri" w:cs="Calibri"/>
          <w:b/>
          <w:bCs/>
          <w:i/>
          <w:sz w:val="26"/>
          <w:szCs w:val="26"/>
          <w:u w:val="single"/>
          <w:lang w:val="en-US"/>
        </w:rPr>
        <w:t>Love's</w:t>
      </w:r>
      <w:proofErr w:type="gramEnd"/>
      <w:r w:rsidR="00CA0600" w:rsidRPr="00110415">
        <w:rPr>
          <w:rFonts w:ascii="Calibri" w:hAnsi="Calibri" w:cs="Calibri"/>
          <w:b/>
          <w:bCs/>
          <w:i/>
          <w:sz w:val="26"/>
          <w:szCs w:val="26"/>
          <w:u w:val="single"/>
          <w:lang w:val="en-US"/>
        </w:rPr>
        <w:t xml:space="preserve"> Presentation</w:t>
      </w:r>
      <w:r w:rsidR="00CA0600">
        <w:rPr>
          <w:rFonts w:ascii="Calibri" w:hAnsi="Calibri" w:cs="Calibri"/>
          <w:b/>
          <w:bCs/>
          <w:sz w:val="26"/>
          <w:szCs w:val="26"/>
          <w:u w:val="single"/>
          <w:lang w:val="en-US"/>
        </w:rPr>
        <w:t xml:space="preserve"> (1966) Dir. </w:t>
      </w:r>
      <w:r w:rsidR="00110415">
        <w:rPr>
          <w:rFonts w:ascii="Calibri" w:hAnsi="Calibri" w:cs="Calibri"/>
          <w:b/>
          <w:bCs/>
          <w:sz w:val="26"/>
          <w:szCs w:val="26"/>
          <w:u w:val="single"/>
          <w:lang w:val="en-US"/>
        </w:rPr>
        <w:t>James Scott, 28m, BFI</w:t>
      </w:r>
    </w:p>
    <w:p w14:paraId="5BEDC5DC" w14:textId="6A220AEF" w:rsidR="00CA0600" w:rsidRDefault="00CA0600" w:rsidP="00110415">
      <w:pPr>
        <w:widowControl w:val="0"/>
        <w:autoSpaceDE w:val="0"/>
        <w:autoSpaceDN w:val="0"/>
        <w:adjustRightInd w:val="0"/>
        <w:ind w:left="-567" w:right="-489"/>
        <w:rPr>
          <w:rFonts w:ascii="Calibri" w:hAnsi="Calibri" w:cs="Calibri"/>
          <w:sz w:val="30"/>
          <w:szCs w:val="30"/>
          <w:lang w:val="en-US"/>
        </w:rPr>
      </w:pPr>
      <w:r>
        <w:rPr>
          <w:rFonts w:ascii="Calibri" w:hAnsi="Calibri" w:cs="Calibri"/>
          <w:sz w:val="26"/>
          <w:szCs w:val="26"/>
          <w:lang w:val="en-US"/>
        </w:rPr>
        <w:t xml:space="preserve">Love's Presentation is a study by filmmaker James Scott of the British artist David </w:t>
      </w:r>
      <w:proofErr w:type="spellStart"/>
      <w:r>
        <w:rPr>
          <w:rFonts w:ascii="Calibri" w:hAnsi="Calibri" w:cs="Calibri"/>
          <w:sz w:val="26"/>
          <w:szCs w:val="26"/>
          <w:lang w:val="en-US"/>
        </w:rPr>
        <w:t>Hockney</w:t>
      </w:r>
      <w:proofErr w:type="spellEnd"/>
      <w:r>
        <w:rPr>
          <w:rFonts w:ascii="Calibri" w:hAnsi="Calibri" w:cs="Calibri"/>
          <w:sz w:val="26"/>
          <w:szCs w:val="26"/>
          <w:lang w:val="en-US"/>
        </w:rPr>
        <w:t xml:space="preserve"> at work in April 1966, when he began a series of etchings based on love poems by the Greek/Alexandrian C.P. </w:t>
      </w:r>
      <w:proofErr w:type="spellStart"/>
      <w:r>
        <w:rPr>
          <w:rFonts w:ascii="Calibri" w:hAnsi="Calibri" w:cs="Calibri"/>
          <w:sz w:val="26"/>
          <w:szCs w:val="26"/>
          <w:lang w:val="en-US"/>
        </w:rPr>
        <w:t>Cavafy</w:t>
      </w:r>
      <w:proofErr w:type="spellEnd"/>
      <w:r>
        <w:rPr>
          <w:rFonts w:ascii="Calibri" w:hAnsi="Calibri" w:cs="Calibri"/>
          <w:sz w:val="26"/>
          <w:szCs w:val="26"/>
          <w:lang w:val="en-US"/>
        </w:rPr>
        <w:t>.</w:t>
      </w:r>
      <w:r w:rsidR="00AC6408">
        <w:rPr>
          <w:rFonts w:ascii="Calibri" w:hAnsi="Calibri" w:cs="Calibri"/>
          <w:sz w:val="26"/>
          <w:szCs w:val="26"/>
          <w:lang w:val="en-US"/>
        </w:rPr>
        <w:t xml:space="preserve">  </w:t>
      </w:r>
      <w:proofErr w:type="spellStart"/>
      <w:r w:rsidR="00AC6408">
        <w:rPr>
          <w:rFonts w:ascii="Calibri" w:hAnsi="Calibri" w:cs="Calibri"/>
          <w:sz w:val="26"/>
          <w:szCs w:val="26"/>
          <w:lang w:val="en-US"/>
        </w:rPr>
        <w:t>Hockney</w:t>
      </w:r>
      <w:proofErr w:type="spellEnd"/>
      <w:r w:rsidR="00AC6408">
        <w:rPr>
          <w:rFonts w:ascii="Calibri" w:hAnsi="Calibri" w:cs="Calibri"/>
          <w:sz w:val="26"/>
          <w:szCs w:val="26"/>
          <w:lang w:val="en-US"/>
        </w:rPr>
        <w:t xml:space="preserve"> creates his prints thro</w:t>
      </w:r>
      <w:bookmarkStart w:id="0" w:name="_GoBack"/>
      <w:bookmarkEnd w:id="0"/>
      <w:r w:rsidR="00AC6408">
        <w:rPr>
          <w:rFonts w:ascii="Calibri" w:hAnsi="Calibri" w:cs="Calibri"/>
          <w:sz w:val="26"/>
          <w:szCs w:val="26"/>
          <w:lang w:val="en-US"/>
        </w:rPr>
        <w:t>ugh etching and aquatint, and James Scott’s film carefully and engagingly demonstrates how these printing methods work.  His film also uses poetic montage to raise questions about how these processes might affect the status and meaning of art.</w:t>
      </w:r>
    </w:p>
    <w:p w14:paraId="7B154316" w14:textId="77777777" w:rsidR="00CA0600" w:rsidRDefault="00CA0600" w:rsidP="00110415">
      <w:pPr>
        <w:widowControl w:val="0"/>
        <w:autoSpaceDE w:val="0"/>
        <w:autoSpaceDN w:val="0"/>
        <w:adjustRightInd w:val="0"/>
        <w:ind w:left="-567" w:right="-489"/>
        <w:rPr>
          <w:rFonts w:ascii="Calibri" w:hAnsi="Calibri" w:cs="Calibri"/>
          <w:sz w:val="30"/>
          <w:szCs w:val="30"/>
          <w:lang w:val="en-US"/>
        </w:rPr>
      </w:pPr>
    </w:p>
    <w:p w14:paraId="113CCA82" w14:textId="77777777" w:rsidR="009E5AD1" w:rsidRDefault="009E5AD1"/>
    <w:p w14:paraId="5F7BBC9F" w14:textId="77777777" w:rsidR="00F4558D" w:rsidRDefault="00F4558D" w:rsidP="007119BB">
      <w:pPr>
        <w:jc w:val="center"/>
      </w:pPr>
    </w:p>
    <w:tbl>
      <w:tblPr>
        <w:tblStyle w:val="TableGrid"/>
        <w:tblW w:w="1964"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tblGrid>
      <w:tr w:rsidR="007119BB" w14:paraId="3585DF57" w14:textId="77777777" w:rsidTr="007119BB">
        <w:tc>
          <w:tcPr>
            <w:tcW w:w="1964" w:type="dxa"/>
          </w:tcPr>
          <w:p w14:paraId="7D0A11B5" w14:textId="6A602FD1" w:rsidR="007119BB" w:rsidRDefault="007119BB" w:rsidP="007119BB">
            <w:pPr>
              <w:jc w:val="center"/>
            </w:pPr>
          </w:p>
        </w:tc>
      </w:tr>
    </w:tbl>
    <w:p w14:paraId="28FFFC00" w14:textId="06D4C3AF" w:rsidR="00F4558D" w:rsidRDefault="007119BB" w:rsidP="007119BB">
      <w:pPr>
        <w:jc w:val="center"/>
      </w:pPr>
      <w:r>
        <w:rPr>
          <w:noProof/>
          <w:lang w:val="en-US"/>
        </w:rPr>
        <w:drawing>
          <wp:inline distT="0" distB="0" distL="0" distR="0" wp14:anchorId="39B6D08E" wp14:editId="1B4EC046">
            <wp:extent cx="3086100" cy="1237422"/>
            <wp:effectExtent l="0" t="0" r="0" b="7620"/>
            <wp:docPr id="3" name="Picture 3" descr="Macintosh HD:Users:jigsaw:Dropbox:Work Life - BBCOCHU:Joint Projects:LGBT Histories Fest:BFI_LU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igsaw:Dropbox:Work Life - BBCOCHU:Joint Projects:LGBT Histories Fest:BFI_LUX_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6100" cy="1237422"/>
                    </a:xfrm>
                    <a:prstGeom prst="rect">
                      <a:avLst/>
                    </a:prstGeom>
                    <a:noFill/>
                    <a:ln>
                      <a:noFill/>
                    </a:ln>
                  </pic:spPr>
                </pic:pic>
              </a:graphicData>
            </a:graphic>
          </wp:inline>
        </w:drawing>
      </w:r>
    </w:p>
    <w:sectPr w:rsidR="00F4558D" w:rsidSect="000F34D0">
      <w:pgSz w:w="11900" w:h="16840"/>
      <w:pgMar w:top="142"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MV Boli">
    <w:altName w:val="Aller"/>
    <w:charset w:val="00"/>
    <w:family w:val="auto"/>
    <w:pitch w:val="variable"/>
    <w:sig w:usb0="00000003" w:usb1="00000000" w:usb2="00000100" w:usb3="00000000" w:csb0="00000001" w:csb1="00000000"/>
  </w:font>
  <w:font w:name="Calibri">
    <w:panose1 w:val="020F0502020204030204"/>
    <w:charset w:val="00"/>
    <w:family w:val="auto"/>
    <w:pitch w:val="variable"/>
    <w:sig w:usb0="E10002FF" w:usb1="4000ACFF" w:usb2="00000009" w:usb3="00000000" w:csb0="0000019F" w:csb1="00000000"/>
  </w:font>
  <w:font w:name="PT Sans">
    <w:panose1 w:val="020B0503020203020204"/>
    <w:charset w:val="00"/>
    <w:family w:val="auto"/>
    <w:pitch w:val="variable"/>
    <w:sig w:usb0="A00002EF" w:usb1="5000204B" w:usb2="00000000" w:usb3="00000000" w:csb0="00000097"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00"/>
    <w:rsid w:val="0005748C"/>
    <w:rsid w:val="000A5EA0"/>
    <w:rsid w:val="000F34D0"/>
    <w:rsid w:val="00110415"/>
    <w:rsid w:val="002574DC"/>
    <w:rsid w:val="00354E3B"/>
    <w:rsid w:val="00465A7F"/>
    <w:rsid w:val="004A0E60"/>
    <w:rsid w:val="007119BB"/>
    <w:rsid w:val="00803147"/>
    <w:rsid w:val="009D25A2"/>
    <w:rsid w:val="009E5AD1"/>
    <w:rsid w:val="00AB1B5D"/>
    <w:rsid w:val="00AC6408"/>
    <w:rsid w:val="00CA0600"/>
    <w:rsid w:val="00D6473F"/>
    <w:rsid w:val="00EE56FE"/>
    <w:rsid w:val="00F45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103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48C"/>
    <w:rPr>
      <w:color w:val="0000FF" w:themeColor="hyperlink"/>
      <w:u w:val="single"/>
    </w:rPr>
  </w:style>
  <w:style w:type="table" w:styleId="TableGrid">
    <w:name w:val="Table Grid"/>
    <w:basedOn w:val="TableNormal"/>
    <w:uiPriority w:val="59"/>
    <w:rsid w:val="00F45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7F"/>
    <w:rPr>
      <w:rFonts w:ascii="Segoe UI" w:hAnsi="Segoe UI" w:cs="Segoe UI"/>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600"/>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48C"/>
    <w:rPr>
      <w:color w:val="0000FF" w:themeColor="hyperlink"/>
      <w:u w:val="single"/>
    </w:rPr>
  </w:style>
  <w:style w:type="table" w:styleId="TableGrid">
    <w:name w:val="Table Grid"/>
    <w:basedOn w:val="TableNormal"/>
    <w:uiPriority w:val="59"/>
    <w:rsid w:val="00F455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5A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A7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219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641</Words>
  <Characters>3655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Squirrel Nation</Company>
  <LinksUpToDate>false</LinksUpToDate>
  <CharactersWithSpaces>4288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Ward</dc:creator>
  <cp:keywords/>
  <dc:description/>
  <cp:lastModifiedBy>Caroline Ward</cp:lastModifiedBy>
  <cp:revision>2</cp:revision>
  <cp:lastPrinted>2015-02-02T11:37:00Z</cp:lastPrinted>
  <dcterms:created xsi:type="dcterms:W3CDTF">2015-02-03T08:38:00Z</dcterms:created>
  <dcterms:modified xsi:type="dcterms:W3CDTF">2015-02-03T08:38:00Z</dcterms:modified>
</cp:coreProperties>
</file>